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671F01" w14:textId="4D9B42BD" w:rsidR="00C7782E" w:rsidRPr="000A437A" w:rsidRDefault="00C7782E" w:rsidP="00C7782E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18"/>
          <w:szCs w:val="18"/>
        </w:rPr>
      </w:pPr>
      <w:r w:rsidRPr="000A437A">
        <w:rPr>
          <w:rFonts w:ascii="Roboto" w:hAnsi="Roboto"/>
          <w:b/>
          <w:bCs/>
          <w:color w:val="404040" w:themeColor="text1" w:themeTint="BF"/>
          <w:sz w:val="18"/>
          <w:szCs w:val="18"/>
        </w:rPr>
        <w:t>SARL SAHLINI – 29 rue de la basse canterie 44120 VERTOU</w:t>
      </w:r>
    </w:p>
    <w:p w14:paraId="654E3A4D" w14:textId="3B1B3904" w:rsidR="00640F13" w:rsidRPr="000A437A" w:rsidRDefault="00640F13" w:rsidP="00640F13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40"/>
          <w:szCs w:val="40"/>
        </w:rPr>
      </w:pPr>
      <w:r w:rsidRPr="000A437A">
        <w:rPr>
          <w:rFonts w:ascii="Roboto" w:hAnsi="Roboto"/>
          <w:b/>
          <w:bCs/>
          <w:color w:val="404040" w:themeColor="text1" w:themeTint="BF"/>
          <w:sz w:val="40"/>
          <w:szCs w:val="40"/>
        </w:rPr>
        <w:t>PROGRAMME DE FORMATION PROFESSIONNELLE</w:t>
      </w:r>
    </w:p>
    <w:p w14:paraId="051F8DA5" w14:textId="77777777" w:rsidR="00640F13" w:rsidRPr="000A437A" w:rsidRDefault="00640F13" w:rsidP="00640F13">
      <w:pPr>
        <w:jc w:val="center"/>
        <w:rPr>
          <w:rFonts w:ascii="Roboto" w:hAnsi="Roboto"/>
          <w:sz w:val="18"/>
          <w:szCs w:val="18"/>
        </w:rPr>
      </w:pPr>
      <w:r w:rsidRPr="000A437A">
        <w:rPr>
          <w:rStyle w:val="Accentuation"/>
          <w:rFonts w:ascii="Roboto" w:hAnsi="Roboto"/>
          <w:sz w:val="18"/>
          <w:szCs w:val="18"/>
        </w:rPr>
        <w:t>En respect des articles L6353-1 et suivants du Code du Travail.</w:t>
      </w:r>
    </w:p>
    <w:p w14:paraId="602D65E2" w14:textId="77777777" w:rsidR="000A437A" w:rsidRPr="000A437A" w:rsidRDefault="000A437A" w:rsidP="000A437A">
      <w:pPr>
        <w:pStyle w:val="p1"/>
        <w:jc w:val="center"/>
        <w:rPr>
          <w:b/>
          <w:bCs/>
        </w:rPr>
      </w:pPr>
    </w:p>
    <w:p w14:paraId="1B6D50AE" w14:textId="77777777" w:rsidR="001B0992" w:rsidRPr="001B0992" w:rsidRDefault="001B0992" w:rsidP="001B0992">
      <w:pPr>
        <w:jc w:val="center"/>
        <w:rPr>
          <w:rFonts w:ascii="Helvetica" w:eastAsia="Times New Roman" w:hAnsi="Helvetica" w:cs="Times New Roman"/>
          <w:color w:val="FB0064"/>
          <w:sz w:val="32"/>
          <w:szCs w:val="32"/>
          <w:lang w:eastAsia="fr-FR"/>
        </w:rPr>
      </w:pPr>
      <w:r w:rsidRPr="001B0992">
        <w:rPr>
          <w:rFonts w:ascii="Helvetica" w:eastAsia="Times New Roman" w:hAnsi="Helvetica" w:cs="Times New Roman"/>
          <w:b/>
          <w:bCs/>
          <w:color w:val="FB0064"/>
          <w:sz w:val="32"/>
          <w:szCs w:val="32"/>
          <w:lang w:eastAsia="fr-FR"/>
        </w:rPr>
        <w:t>PERFECTIONNEMENT AU MASSAGE</w:t>
      </w:r>
    </w:p>
    <w:p w14:paraId="4BBCE7B2" w14:textId="77777777" w:rsidR="001B0992" w:rsidRPr="001B0992" w:rsidRDefault="001B0992" w:rsidP="001B0992">
      <w:pPr>
        <w:jc w:val="center"/>
        <w:rPr>
          <w:rFonts w:ascii="Helvetica" w:eastAsia="Times New Roman" w:hAnsi="Helvetica" w:cs="Times New Roman"/>
          <w:color w:val="FB0064"/>
          <w:sz w:val="32"/>
          <w:szCs w:val="32"/>
          <w:lang w:eastAsia="fr-FR"/>
        </w:rPr>
      </w:pPr>
      <w:r w:rsidRPr="001B0992">
        <w:rPr>
          <w:rFonts w:ascii="Helvetica" w:eastAsia="Times New Roman" w:hAnsi="Helvetica" w:cs="Times New Roman"/>
          <w:b/>
          <w:bCs/>
          <w:color w:val="FB0064"/>
          <w:sz w:val="32"/>
          <w:szCs w:val="32"/>
          <w:lang w:eastAsia="fr-FR"/>
        </w:rPr>
        <w:t>AYURVEDIQUE EXPERT VISAGE ET CORPS</w:t>
      </w:r>
    </w:p>
    <w:p w14:paraId="072A266C" w14:textId="0E7E893C" w:rsidR="00640F13" w:rsidRDefault="001B0992" w:rsidP="001B0992">
      <w:pPr>
        <w:jc w:val="center"/>
        <w:rPr>
          <w:rFonts w:ascii="Helvetica" w:eastAsia="Times New Roman" w:hAnsi="Helvetica" w:cs="Times New Roman"/>
          <w:color w:val="FB0064"/>
          <w:sz w:val="32"/>
          <w:szCs w:val="32"/>
          <w:lang w:eastAsia="fr-FR"/>
        </w:rPr>
      </w:pPr>
      <w:r w:rsidRPr="001B0992">
        <w:rPr>
          <w:rFonts w:ascii="Helvetica" w:eastAsia="Times New Roman" w:hAnsi="Helvetica" w:cs="Times New Roman"/>
          <w:b/>
          <w:bCs/>
          <w:color w:val="FB0064"/>
          <w:sz w:val="32"/>
          <w:szCs w:val="32"/>
          <w:lang w:eastAsia="fr-FR"/>
        </w:rPr>
        <w:t>AVEC ADAPTATION AUX CAS CLIENTS</w:t>
      </w:r>
    </w:p>
    <w:p w14:paraId="2867C081" w14:textId="77777777" w:rsidR="001B0992" w:rsidRPr="001B0992" w:rsidRDefault="001B0992" w:rsidP="001B0992">
      <w:pPr>
        <w:rPr>
          <w:rFonts w:ascii="Helvetica" w:eastAsia="Times New Roman" w:hAnsi="Helvetica" w:cs="Times New Roman"/>
          <w:color w:val="FB0064"/>
          <w:sz w:val="32"/>
          <w:szCs w:val="32"/>
          <w:lang w:eastAsia="fr-FR"/>
        </w:rPr>
      </w:pPr>
    </w:p>
    <w:p w14:paraId="133D88CA" w14:textId="79C63F53" w:rsidR="0017093D" w:rsidRPr="000A437A" w:rsidRDefault="0017093D" w:rsidP="0017093D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DURÉE : 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1</w:t>
      </w:r>
      <w:r w:rsidR="00C7782E" w:rsidRPr="000A437A">
        <w:rPr>
          <w:rFonts w:ascii="Roboto" w:hAnsi="Roboto"/>
          <w:color w:val="404040" w:themeColor="text1" w:themeTint="BF"/>
          <w:sz w:val="28"/>
          <w:szCs w:val="28"/>
        </w:rPr>
        <w:t>6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 xml:space="preserve"> heures (2 jours)</w:t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</w:t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  <w:t xml:space="preserve">HORAIRES : 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9h00-1</w:t>
      </w:r>
      <w:r w:rsidR="00C7782E" w:rsidRPr="000A437A">
        <w:rPr>
          <w:rFonts w:ascii="Roboto" w:hAnsi="Roboto"/>
          <w:color w:val="404040" w:themeColor="text1" w:themeTint="BF"/>
          <w:sz w:val="28"/>
          <w:szCs w:val="28"/>
        </w:rPr>
        <w:t>8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h00</w:t>
      </w:r>
    </w:p>
    <w:p w14:paraId="17DDB5CF" w14:textId="168CC07F" w:rsidR="00DB3A58" w:rsidRPr="000A437A" w:rsidRDefault="0017093D" w:rsidP="0017093D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LIEU DE FORMATION : 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4 r</w:t>
      </w:r>
      <w:r w:rsidR="00775FAA" w:rsidRPr="000A437A">
        <w:rPr>
          <w:rFonts w:ascii="Roboto" w:hAnsi="Roboto"/>
          <w:color w:val="404040" w:themeColor="text1" w:themeTint="BF"/>
          <w:sz w:val="28"/>
          <w:szCs w:val="28"/>
        </w:rPr>
        <w:t>ou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te de bellevue -</w:t>
      </w:r>
      <w:r w:rsidR="00DB3A58"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La Ha</w:t>
      </w:r>
      <w:r w:rsidR="00595F5F" w:rsidRPr="000A437A">
        <w:rPr>
          <w:rFonts w:ascii="Roboto" w:hAnsi="Roboto"/>
          <w:color w:val="404040" w:themeColor="text1" w:themeTint="BF"/>
          <w:sz w:val="28"/>
          <w:szCs w:val="28"/>
        </w:rPr>
        <w:t>i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e</w:t>
      </w:r>
      <w:r w:rsidR="00D404B8" w:rsidRPr="000A437A">
        <w:rPr>
          <w:rFonts w:ascii="Roboto" w:hAnsi="Roboto"/>
          <w:color w:val="404040" w:themeColor="text1" w:themeTint="BF"/>
          <w:sz w:val="28"/>
          <w:szCs w:val="28"/>
        </w:rPr>
        <w:t>-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Fouassière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 xml:space="preserve"> (44)</w:t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    </w:t>
      </w:r>
    </w:p>
    <w:p w14:paraId="3AB571A5" w14:textId="0E768328" w:rsidR="0017093D" w:rsidRPr="000A437A" w:rsidRDefault="0017093D" w:rsidP="0017093D">
      <w:pPr>
        <w:spacing w:before="100" w:beforeAutospacing="1" w:after="100" w:afterAutospacing="1"/>
        <w:rPr>
          <w:rFonts w:ascii="Roboto" w:hAnsi="Roboto"/>
          <w:color w:val="404040" w:themeColor="text1" w:themeTint="BF"/>
          <w:sz w:val="28"/>
          <w:szCs w:val="28"/>
        </w:rPr>
      </w:pP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FORMATRICE : 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Létizia Lorenzi</w:t>
      </w:r>
      <w:r w:rsidR="00000A0D" w:rsidRPr="000A437A">
        <w:rPr>
          <w:rFonts w:ascii="Roboto" w:hAnsi="Roboto"/>
          <w:color w:val="404040" w:themeColor="text1" w:themeTint="BF"/>
          <w:sz w:val="28"/>
          <w:szCs w:val="28"/>
        </w:rPr>
        <w:t xml:space="preserve"> ou Shalini LEDOUX</w:t>
      </w:r>
    </w:p>
    <w:p w14:paraId="3123C53D" w14:textId="2B7A0B29" w:rsidR="00672ED4" w:rsidRPr="000A437A" w:rsidRDefault="00602691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  <w:t xml:space="preserve">TYPE DE SESSION : </w:t>
      </w:r>
      <w:r w:rsidRPr="000A437A"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  <w:t>Présentiel</w:t>
      </w:r>
    </w:p>
    <w:p w14:paraId="445276B9" w14:textId="77777777" w:rsidR="00B06CA3" w:rsidRPr="000A437A" w:rsidRDefault="00B06CA3" w:rsidP="00B06CA3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PRESENTATION DE LA TECHNIQUE :</w:t>
      </w:r>
    </w:p>
    <w:p w14:paraId="646B6AEB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Cette formation de perfectionnement permet aux praticiens d’approfondir la</w:t>
      </w:r>
    </w:p>
    <w:p w14:paraId="07F19CBB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 xml:space="preserve">maîtrise du </w:t>
      </w: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>massage ayurvédique esthétique visage et corps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, en développant une</w:t>
      </w:r>
    </w:p>
    <w:p w14:paraId="5B165FDD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approche experte basée sur :</w:t>
      </w:r>
    </w:p>
    <w:p w14:paraId="04688864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l’analyse globale du client (peau, corps, état émotionnel)</w:t>
      </w:r>
    </w:p>
    <w:p w14:paraId="39451568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la capacité d’adaptation des techniques aux besoins spécifiques</w:t>
      </w:r>
    </w:p>
    <w:p w14:paraId="2A530FA6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la personnalisation avancée des protocoles</w:t>
      </w:r>
    </w:p>
    <w:p w14:paraId="4F8C171D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l’intégration de cas clients concrets rencontrés en institut</w:t>
      </w:r>
    </w:p>
    <w:p w14:paraId="29E7E1E2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4C5F9C22" w14:textId="7A2CF60A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 xml:space="preserve">La formation met l’accent sur une </w:t>
      </w: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>technique manuelle esthétique globale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,</w:t>
      </w:r>
    </w:p>
    <w:p w14:paraId="0AF5B413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combinant :</w:t>
      </w:r>
    </w:p>
    <w:p w14:paraId="0F09E9B6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manœuvres drainantes</w:t>
      </w:r>
    </w:p>
    <w:p w14:paraId="0A57B66C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gestuelles enveloppantes et harmonisantes</w:t>
      </w:r>
    </w:p>
    <w:p w14:paraId="61FE15C3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techniques liftantes visage</w:t>
      </w:r>
    </w:p>
    <w:p w14:paraId="6B95D372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travail énergétique et rééquilibrage des doshas</w:t>
      </w:r>
    </w:p>
    <w:p w14:paraId="4B7C49ED" w14:textId="77777777" w:rsidR="001B0992" w:rsidRPr="001B0992" w:rsidRDefault="001B0992" w:rsidP="001B0992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6DDDB50C" w14:textId="3361D6DA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>LE BUT :</w:t>
      </w:r>
    </w:p>
    <w:p w14:paraId="6D777821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Permettre aux esthéticiennes de :</w:t>
      </w:r>
    </w:p>
    <w:p w14:paraId="4C56CBCD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perfectionner leur gestuelle en massage ayurvédique visage et corps</w:t>
      </w:r>
    </w:p>
    <w:p w14:paraId="38D56505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développer une expertise dans l’adaptation des soins</w:t>
      </w:r>
    </w:p>
    <w:p w14:paraId="6D9139B8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répondre efficacement à des problématiques clients variées</w:t>
      </w:r>
    </w:p>
    <w:p w14:paraId="77603DED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proposer des protocoles personnalisés à forte valeur ajoutée</w:t>
      </w:r>
    </w:p>
    <w:p w14:paraId="4234B77E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lastRenderedPageBreak/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améliorer la qualité de prise en charge et la fidélisation</w:t>
      </w:r>
    </w:p>
    <w:p w14:paraId="7B702321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 xml:space="preserve">La formation vise à </w:t>
      </w: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>professionnaliser les rituels de soin du corps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 xml:space="preserve"> pour qu’ils</w:t>
      </w:r>
    </w:p>
    <w:p w14:paraId="18009856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deviennent des outils puissants de transformation, tant sur le plan esthétique que</w:t>
      </w:r>
    </w:p>
    <w:p w14:paraId="69E0CB92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sur le plan du bien-être profond.</w:t>
      </w:r>
    </w:p>
    <w:p w14:paraId="7511D6DC" w14:textId="77777777" w:rsidR="001B0992" w:rsidRDefault="001B0992" w:rsidP="001B0992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6FEE7FF2" w14:textId="3CE9EC0F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>TECHNIQUE ENSEIGNÉE :</w:t>
      </w:r>
    </w:p>
    <w:p w14:paraId="2BAF53F0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>Massage Ayurvédique Esthétique Expert Visage et Corps</w:t>
      </w:r>
    </w:p>
    <w:p w14:paraId="0033DCC2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Technique manuelle complète incluant :</w:t>
      </w:r>
    </w:p>
    <w:p w14:paraId="60A8A54A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travail du corps (dos, jambes, bras, ventre)</w:t>
      </w:r>
    </w:p>
    <w:p w14:paraId="40D9E52C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travail du visage, cou et décolleté</w:t>
      </w:r>
    </w:p>
    <w:p w14:paraId="02399052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manœuvres spécifiques selon les doshas</w:t>
      </w:r>
    </w:p>
    <w:p w14:paraId="75624A44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adaptation des rythmes, pressions et intentions</w:t>
      </w:r>
    </w:p>
    <w:p w14:paraId="5AFFF39B" w14:textId="77777777" w:rsidR="001B0992" w:rsidRPr="001B0992" w:rsidRDefault="001B0992" w:rsidP="001B0992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56C8008D" w14:textId="5158E96E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>LES MANŒUVRES :</w:t>
      </w:r>
    </w:p>
    <w:p w14:paraId="51C9F691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Le massage ayurvédique esthétique visage et corps s’appuie sur la maîtrise et la</w:t>
      </w:r>
    </w:p>
    <w:p w14:paraId="4C04EE3E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combinaison de manœuvres codifiées, exécutées selon des critères précis de</w:t>
      </w:r>
    </w:p>
    <w:p w14:paraId="7434AAFE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rythme, pression, direction et intention. Le praticien mobilise un ensemble de</w:t>
      </w:r>
    </w:p>
    <w:p w14:paraId="2390D6C0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techniques comprenant : effleurages superficiels et profonds (mise en contact, prise</w:t>
      </w:r>
    </w:p>
    <w:p w14:paraId="068B3CA0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d’information tissulaire), pressions glissées (travail circulatoire et énergétique),</w:t>
      </w:r>
    </w:p>
    <w:p w14:paraId="26A1746F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pétrissages (mobilisation des masses musculaires et assouplissement tissulaire),</w:t>
      </w:r>
    </w:p>
    <w:p w14:paraId="1AFC838B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lissages (harmonisation et intégration du geste), ainsi que des manœuvres</w:t>
      </w:r>
    </w:p>
    <w:p w14:paraId="644F2E55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drainantes favorisant la stimulation des échanges et l’élimination des toxines.</w:t>
      </w:r>
    </w:p>
    <w:p w14:paraId="4CB14D9E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Sur le visage, des techniques spécifiques sont intégrées : manœuvres liftantes,</w:t>
      </w:r>
    </w:p>
    <w:p w14:paraId="48FB7EF7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stimulantes et décongestionnantes, visant l’amélioration de la tonicité cutanée, de</w:t>
      </w:r>
    </w:p>
    <w:p w14:paraId="73429807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la microcirculation et de l’éclat du teint. Sur le corps, les gestes sont adaptés aux</w:t>
      </w:r>
    </w:p>
    <w:p w14:paraId="5CCF3DA0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zones anatomiques (dos, membres, abdomen) afin d’optimiser la détente</w:t>
      </w:r>
    </w:p>
    <w:p w14:paraId="157C1159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musculaire, la circulation et le relâchement des tensions.</w:t>
      </w:r>
    </w:p>
    <w:p w14:paraId="53B23E3A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Le praticien développe la capacité à ajuster en continu ses paramètres d’exécution</w:t>
      </w:r>
    </w:p>
    <w:p w14:paraId="780A0811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(intensité, vitesse, amplitude, enchaînement) en fonction des observations issues du</w:t>
      </w:r>
    </w:p>
    <w:p w14:paraId="33E45B94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bilan ayurvédique (typologie doshique, état cutané, tensions corporelles, réactivité</w:t>
      </w:r>
    </w:p>
    <w:p w14:paraId="5A9A09B7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du modèle). Cette adaptation permet une personnalisation du protocole et garantit</w:t>
      </w:r>
    </w:p>
    <w:p w14:paraId="6F74AF87" w14:textId="77777777" w:rsidR="001B0992" w:rsidRPr="001B0992" w:rsidRDefault="001B0992" w:rsidP="001B0992">
      <w:pPr>
        <w:pStyle w:val="p1"/>
        <w:rPr>
          <w:color w:val="000000"/>
          <w:sz w:val="24"/>
          <w:szCs w:val="24"/>
        </w:rPr>
      </w:pPr>
      <w:r w:rsidRPr="001B0992">
        <w:rPr>
          <w:color w:val="000000"/>
          <w:sz w:val="24"/>
          <w:szCs w:val="24"/>
        </w:rPr>
        <w:t>la pertinence et l’efficacité du soin dans un cadre professionnel. L’ensemble des manœuvres est réalisé dans le respect des règles d’ergonomie, de posture du</w:t>
      </w:r>
    </w:p>
    <w:p w14:paraId="6A7ED2E3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praticien et de qualité du toucher, assurant sécurité, confort et efficacité</w:t>
      </w:r>
    </w:p>
    <w:p w14:paraId="6273A039" w14:textId="1E6D509E" w:rsidR="001B0992" w:rsidRPr="001B0992" w:rsidRDefault="001B0992" w:rsidP="001B0992">
      <w:pPr>
        <w:rPr>
          <w:rFonts w:ascii="Roboto" w:eastAsia="Times New Roman" w:hAnsi="Roboto" w:cs="Times New Roman"/>
          <w:color w:val="000000"/>
          <w:sz w:val="18"/>
          <w:szCs w:val="18"/>
          <w:lang w:eastAsia="fr-FR"/>
        </w:rPr>
      </w:pPr>
    </w:p>
    <w:p w14:paraId="42DCC245" w14:textId="77777777" w:rsidR="001B0992" w:rsidRDefault="001B0992" w:rsidP="000A437A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6D238EC8" w14:textId="41696830" w:rsidR="000A437A" w:rsidRPr="000A437A" w:rsidRDefault="000A437A" w:rsidP="000A437A">
      <w:pPr>
        <w:rPr>
          <w:rFonts w:ascii="Roboto" w:eastAsia="Times New Roman" w:hAnsi="Roboto" w:cs="Times New Roman"/>
          <w:color w:val="000000"/>
          <w:sz w:val="15"/>
          <w:szCs w:val="15"/>
          <w:lang w:eastAsia="fr-FR"/>
        </w:rPr>
      </w:pPr>
    </w:p>
    <w:p w14:paraId="70CFCD33" w14:textId="77777777" w:rsidR="00672ED4" w:rsidRPr="000A437A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OBJECTIF PEDAGOGIQUE DE LA FORMATION</w:t>
      </w:r>
    </w:p>
    <w:p w14:paraId="516D5B86" w14:textId="77777777" w:rsidR="003D75CF" w:rsidRPr="00585DB6" w:rsidRDefault="003D75CF" w:rsidP="003D75CF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>À l’issue de la formation, le stagiaire aura acquis</w:t>
      </w:r>
      <w:r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 xml:space="preserve"> les objectifs suivants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> :</w:t>
      </w:r>
    </w:p>
    <w:p w14:paraId="6B5D0F59" w14:textId="77777777" w:rsidR="003D75CF" w:rsidRPr="00C43506" w:rsidRDefault="003D75CF" w:rsidP="003D75CF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la maîtrise technique précise des protocoles et gestes spécifiques du massage afin de garantir une application adaptée aux besoins individuels des clients ;</w:t>
      </w:r>
    </w:p>
    <w:p w14:paraId="6C22CA35" w14:textId="77777777" w:rsidR="003D75CF" w:rsidRPr="00C43506" w:rsidRDefault="003D75CF" w:rsidP="003D75CF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la capacité à sélectionner et utiliser des outils, accessoires et produits en fonction des typologies de peau et des objectifs du soin ;</w:t>
      </w:r>
    </w:p>
    <w:p w14:paraId="0DB43D48" w14:textId="77777777" w:rsidR="003D75CF" w:rsidRPr="00C43506" w:rsidRDefault="003D75CF" w:rsidP="003D75CF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lastRenderedPageBreak/>
        <w:t>les compétences professionnelles en relation client, notamment dans l’accueil, la préparation, l’adaptation du massage si nécessaire ;</w:t>
      </w:r>
    </w:p>
    <w:p w14:paraId="569FA788" w14:textId="77777777" w:rsidR="003D75CF" w:rsidRPr="00C43506" w:rsidRDefault="003D75CF" w:rsidP="003D75CF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les connaissances de base en terme d’Ayurvéda.</w:t>
      </w:r>
    </w:p>
    <w:p w14:paraId="41603493" w14:textId="77777777" w:rsidR="00595F5F" w:rsidRPr="000A437A" w:rsidRDefault="00595F5F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</w:pPr>
    </w:p>
    <w:p w14:paraId="40E19D83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PRÉ-REQUIS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2A648568" w14:textId="77777777" w:rsidR="00640F13" w:rsidRPr="000A437A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Être majeur (pour les mineurs de plus de 16 ans ou personnes sous tutelle autorisation écrite du représentant légal).</w:t>
      </w:r>
    </w:p>
    <w:p w14:paraId="6D5E9FF3" w14:textId="77777777" w:rsidR="00640F13" w:rsidRPr="000A437A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Être diplômé́ d’esthétique ou avoir un projet professionnel en lien avec le métier de Technicien Spa et Bien-être.</w:t>
      </w:r>
    </w:p>
    <w:p w14:paraId="622B1DD1" w14:textId="77777777" w:rsidR="00640F13" w:rsidRPr="000A437A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Parler et comprendre la langue française.</w:t>
      </w:r>
    </w:p>
    <w:p w14:paraId="2B23D489" w14:textId="77777777" w:rsidR="00640F13" w:rsidRPr="000A437A" w:rsidRDefault="00640F13" w:rsidP="00640F13">
      <w:pPr>
        <w:pStyle w:val="Paragraphedeliste"/>
        <w:numPr>
          <w:ilvl w:val="0"/>
          <w:numId w:val="5"/>
        </w:numPr>
        <w:pBdr>
          <w:bottom w:val="single" w:sz="6" w:space="1" w:color="auto"/>
        </w:pBd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Cette formation est accessible aux personnes en situation de handicap.</w:t>
      </w:r>
    </w:p>
    <w:p w14:paraId="189D5E0B" w14:textId="77777777" w:rsidR="00640F13" w:rsidRPr="000A437A" w:rsidRDefault="00640F13" w:rsidP="00640F13">
      <w:pPr>
        <w:pBdr>
          <w:bottom w:val="single" w:sz="6" w:space="1" w:color="auto"/>
        </w:pBdr>
        <w:spacing w:before="100" w:beforeAutospacing="1" w:after="100" w:afterAutospacing="1"/>
        <w:ind w:left="360"/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682D9067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PROFIL DES INTERVENANTS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3709B967" w14:textId="77777777" w:rsidR="00640F13" w:rsidRPr="000A437A" w:rsidRDefault="00640F13" w:rsidP="00640F13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Intervenants expérimentés ayant une solide expérience dans le domaine de l’esthétique et de l’Ayurveda.</w:t>
      </w:r>
    </w:p>
    <w:p w14:paraId="0B1A732C" w14:textId="77777777" w:rsidR="00640F13" w:rsidRPr="000A437A" w:rsidRDefault="00640F13" w:rsidP="00640F13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</w:rPr>
      </w:pPr>
    </w:p>
    <w:p w14:paraId="10C10ECB" w14:textId="540941A5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NOM DU RESPONSABLE PÉDAGOGIQUE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  <w:r w:rsidRPr="000A437A">
        <w:rPr>
          <w:rFonts w:ascii="Roboto" w:eastAsia="Times New Roman" w:hAnsi="Roboto" w:cs="Times New Roman"/>
          <w:color w:val="000000" w:themeColor="text1"/>
          <w:sz w:val="32"/>
          <w:szCs w:val="32"/>
          <w:lang w:eastAsia="fr-FR"/>
        </w:rPr>
        <w:t xml:space="preserve">    </w:t>
      </w:r>
      <w:r w:rsidRPr="000A437A">
        <w:rPr>
          <w:rFonts w:ascii="Roboto" w:hAnsi="Roboto" w:cs="Tahoma"/>
        </w:rPr>
        <w:t>Shalini LEDOUX</w:t>
      </w:r>
    </w:p>
    <w:p w14:paraId="596130E0" w14:textId="77777777" w:rsidR="00640F13" w:rsidRPr="000A437A" w:rsidRDefault="00640F13" w:rsidP="00640F13">
      <w:pPr>
        <w:pBdr>
          <w:bottom w:val="single" w:sz="6" w:space="1" w:color="auto"/>
        </w:pBdr>
        <w:spacing w:before="100" w:beforeAutospacing="1" w:after="100" w:afterAutospacing="1"/>
        <w:rPr>
          <w:rFonts w:ascii="Roboto" w:hAnsi="Roboto" w:cs="Tahoma"/>
        </w:rPr>
      </w:pPr>
    </w:p>
    <w:p w14:paraId="009CE4E2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MOYENS PÉDAGOGIQUES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1E056DF9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Apports théoriques</w:t>
      </w:r>
    </w:p>
    <w:p w14:paraId="5158A1F4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Études de cas</w:t>
      </w:r>
    </w:p>
    <w:p w14:paraId="5049F155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Mises en situation</w:t>
      </w:r>
    </w:p>
    <w:p w14:paraId="10180019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Méthode participative</w:t>
      </w:r>
    </w:p>
    <w:p w14:paraId="51B86BDD" w14:textId="77777777" w:rsidR="00ED399C" w:rsidRPr="000A437A" w:rsidRDefault="00ED399C" w:rsidP="00640F13">
      <w:pPr>
        <w:spacing w:line="276" w:lineRule="auto"/>
        <w:ind w:left="502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</w:p>
    <w:p w14:paraId="3D38AC5E" w14:textId="5A3F8404" w:rsidR="00672ED4" w:rsidRPr="000A437A" w:rsidRDefault="00672ED4" w:rsidP="00640F13">
      <w:pPr>
        <w:spacing w:line="276" w:lineRule="auto"/>
        <w:ind w:left="502"/>
        <w:rPr>
          <w:rFonts w:ascii="Roboto" w:hAnsi="Roboto" w:cs="Tahoma"/>
          <w:sz w:val="22"/>
          <w:szCs w:val="22"/>
        </w:rPr>
      </w:pPr>
      <w:r w:rsidRPr="000A437A"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  <w:t xml:space="preserve">PROGRAMME PÉDAGOGIQUE DE LA FORMATION </w:t>
      </w:r>
    </w:p>
    <w:p w14:paraId="75D999C0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>JOUR 1 : EXPERTISE DU BILAN GLOBAL ET ANALYSE DES CAS CLIENTS</w:t>
      </w:r>
    </w:p>
    <w:p w14:paraId="69DA0841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37EC4E5D" w14:textId="62B2364D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9h00 – 9h30 : Accueil</w:t>
      </w:r>
    </w:p>
    <w:p w14:paraId="7F872A1C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Présentation de la formatrice et des participants</w:t>
      </w:r>
    </w:p>
    <w:p w14:paraId="7F677CB0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Objectifs et déroulement de la formation</w:t>
      </w:r>
    </w:p>
    <w:p w14:paraId="20BBE0F7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40276A31" w14:textId="52BFBCD4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9h30 – 12h30 : Approche théorique avancée</w:t>
      </w:r>
    </w:p>
    <w:p w14:paraId="4321B630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lastRenderedPageBreak/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Rappels des principes ayurvédiques appliqués au visage et au corps</w:t>
      </w:r>
    </w:p>
    <w:p w14:paraId="7F5727D9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Lecture globale du client :</w:t>
      </w:r>
    </w:p>
    <w:p w14:paraId="4DA0BCEC" w14:textId="079C28DD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observation de la peau</w:t>
      </w:r>
    </w:p>
    <w:p w14:paraId="2A7C84C6" w14:textId="3BD2AA0E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analyse corporelle</w:t>
      </w:r>
    </w:p>
    <w:p w14:paraId="05FE6E02" w14:textId="69078ED1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perception énergétique</w:t>
      </w:r>
    </w:p>
    <w:p w14:paraId="0CCF008C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Identification des déséquilibres :</w:t>
      </w:r>
    </w:p>
    <w:p w14:paraId="7C54A8B6" w14:textId="79125EB9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Vata, Pitta, Kapha</w:t>
      </w:r>
    </w:p>
    <w:p w14:paraId="56D9549D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Compréhension des problématiques clients en institut :</w:t>
      </w:r>
    </w:p>
    <w:p w14:paraId="6A8FE6AC" w14:textId="73C957FC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peau sensible / réactive</w:t>
      </w:r>
    </w:p>
    <w:p w14:paraId="2D9133F2" w14:textId="3F1B4F4D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fatigue / stress</w:t>
      </w:r>
    </w:p>
    <w:p w14:paraId="36828E20" w14:textId="41A93207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relâchement / manque de tonicité</w:t>
      </w:r>
    </w:p>
    <w:p w14:paraId="66D95A7D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499338D7" w14:textId="238600CC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12h30 – 13h30 : Pause déjeuner</w:t>
      </w:r>
    </w:p>
    <w:p w14:paraId="569815B7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2FF87A6E" w14:textId="1B604086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13h30 – 17h00 : Études de cas et mise en pratique</w:t>
      </w:r>
    </w:p>
    <w:p w14:paraId="6A7D9E22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Analyse de cas clients concrets :</w:t>
      </w:r>
    </w:p>
    <w:p w14:paraId="702865D3" w14:textId="52B39584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diagnostic global</w:t>
      </w:r>
    </w:p>
    <w:p w14:paraId="41459AA0" w14:textId="77777777" w:rsid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définition des priorités</w:t>
      </w:r>
    </w:p>
    <w:p w14:paraId="0C31D404" w14:textId="77777777" w:rsid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Construction de protocoles personnalisés</w:t>
      </w:r>
    </w:p>
    <w:p w14:paraId="2492DB55" w14:textId="77777777" w:rsid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Choix des techniques et produits adaptés</w:t>
      </w:r>
    </w:p>
    <w:p w14:paraId="59B922DC" w14:textId="45609076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Travail en binôme et restitution</w:t>
      </w:r>
    </w:p>
    <w:p w14:paraId="46E3A84E" w14:textId="17A025DF" w:rsidR="000A437A" w:rsidRPr="001B0992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1D4C2B00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17h00 – 18h00 : Questions / échanges</w:t>
      </w:r>
    </w:p>
    <w:p w14:paraId="42C9CE29" w14:textId="77777777" w:rsidR="001B0992" w:rsidRDefault="001B0992" w:rsidP="001B0992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0E1A5879" w14:textId="30F504E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>JOUR 2 : PERFECTIONNEMENT TECHNIQUE ET INTÉGRATION</w:t>
      </w:r>
    </w:p>
    <w:p w14:paraId="23C0D9A6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>PROFESSIONNELLE</w:t>
      </w:r>
    </w:p>
    <w:p w14:paraId="62857F61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386A77EB" w14:textId="52F6D63B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9h00 – 9h30 : Accueil et retour sur la veille</w:t>
      </w:r>
    </w:p>
    <w:p w14:paraId="341C8754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67873834" w14:textId="3674A64C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9h30 – 12h30 : Perfectionnement du massage expert</w:t>
      </w:r>
    </w:p>
    <w:p w14:paraId="498407D2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Révision des manœuvres fondamentales</w:t>
      </w:r>
    </w:p>
    <w:p w14:paraId="692CD077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Apprentissage des techniques avancées :</w:t>
      </w:r>
    </w:p>
    <w:p w14:paraId="77464283" w14:textId="51F1F994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enchaînement corps et visage</w:t>
      </w:r>
    </w:p>
    <w:p w14:paraId="5D72A143" w14:textId="314C8CBB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fluidité et rythme</w:t>
      </w:r>
    </w:p>
    <w:p w14:paraId="11A162FB" w14:textId="38D0C14D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adaptation des pressions</w:t>
      </w:r>
    </w:p>
    <w:p w14:paraId="775EF047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Travail sur :</w:t>
      </w:r>
    </w:p>
    <w:p w14:paraId="1034BD5F" w14:textId="34F077DD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posture du praticien</w:t>
      </w:r>
    </w:p>
    <w:p w14:paraId="52519670" w14:textId="638542D3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respiration</w:t>
      </w:r>
    </w:p>
    <w:p w14:paraId="1F0537FB" w14:textId="7943A7C9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qualité du toucher</w:t>
      </w:r>
    </w:p>
    <w:p w14:paraId="3C414EB9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2641643D" w14:textId="2E062189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12h30 – 13h30 : Pause déjeuner</w:t>
      </w:r>
    </w:p>
    <w:p w14:paraId="3815508A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35AF39A6" w14:textId="3075F3C3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13h30 – 17h00 : Mise en situation professionnelle</w:t>
      </w:r>
    </w:p>
    <w:p w14:paraId="1E4365B5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Atelier tournant :</w:t>
      </w:r>
    </w:p>
    <w:p w14:paraId="6310F5D4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34F0E4BC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1AA18069" w14:textId="1CB3B343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lastRenderedPageBreak/>
        <w:t>Chaque stagiaire :</w:t>
      </w:r>
    </w:p>
    <w:p w14:paraId="40C803B4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réalise un bilan global</w:t>
      </w:r>
    </w:p>
    <w:p w14:paraId="5442D5C6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construit un protocole adapté</w:t>
      </w:r>
    </w:p>
    <w:p w14:paraId="230FEE6A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effectue une séance complète sur modèle</w:t>
      </w:r>
    </w:p>
    <w:p w14:paraId="353A180C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Adaptation en temps réel :</w:t>
      </w:r>
    </w:p>
    <w:p w14:paraId="10B95F67" w14:textId="4DAA2199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ajustement du soin</w:t>
      </w:r>
    </w:p>
    <w:p w14:paraId="328D9A22" w14:textId="797DD064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réaction du modèle</w:t>
      </w:r>
    </w:p>
    <w:p w14:paraId="7D5EC82A" w14:textId="551FE803" w:rsidR="001B0992" w:rsidRPr="001B0992" w:rsidRDefault="001B0992" w:rsidP="001B0992">
      <w:pPr>
        <w:pStyle w:val="Paragraphedeliste"/>
        <w:numPr>
          <w:ilvl w:val="0"/>
          <w:numId w:val="6"/>
        </w:num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personnalisation</w:t>
      </w:r>
    </w:p>
    <w:p w14:paraId="3831EDD7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Feedback personnalisé de la formatrice</w:t>
      </w:r>
    </w:p>
    <w:p w14:paraId="6795074C" w14:textId="77777777" w:rsid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6E7E313C" w14:textId="5CC75F04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17h00 – 18h00 : Clôture</w:t>
      </w:r>
    </w:p>
    <w:p w14:paraId="7A33CCB8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Évaluation finale</w:t>
      </w:r>
    </w:p>
    <w:p w14:paraId="3041ADB3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color w:val="000000"/>
          <w:lang w:eastAsia="fr-FR"/>
        </w:rPr>
        <w:t>•</w:t>
      </w:r>
      <w:r w:rsidRPr="001B0992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Questions / réponses</w:t>
      </w:r>
    </w:p>
    <w:p w14:paraId="15DFC03B" w14:textId="77777777" w:rsidR="001B0992" w:rsidRPr="001B0992" w:rsidRDefault="001B0992" w:rsidP="000A437A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36AC9909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</w:pPr>
      <w:r w:rsidRPr="001B0992">
        <w:rPr>
          <w:rFonts w:ascii="Roboto" w:eastAsia="Times New Roman" w:hAnsi="Roboto" w:cs="Times New Roman"/>
          <w:b/>
          <w:bCs/>
          <w:color w:val="000000" w:themeColor="text1"/>
          <w:u w:val="single"/>
          <w:lang w:eastAsia="fr-FR"/>
        </w:rPr>
        <w:t>SUIVI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u w:val="single"/>
          <w:lang w:eastAsia="fr-FR"/>
        </w:rPr>
        <w:t xml:space="preserve"> &amp; ÉVALUATION DU STAGIAIRE</w:t>
      </w:r>
      <w:r w:rsidRPr="000A437A">
        <w:rPr>
          <w:rFonts w:ascii="Roboto" w:eastAsia="Times New Roman" w:hAnsi="Roboto" w:cs="Times New Roman"/>
          <w:color w:val="000000" w:themeColor="text1"/>
          <w:sz w:val="28"/>
          <w:szCs w:val="28"/>
          <w:lang w:eastAsia="fr-FR"/>
        </w:rPr>
        <w:t xml:space="preserve"> :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  <w:t xml:space="preserve"> </w:t>
      </w:r>
    </w:p>
    <w:p w14:paraId="1677BBD3" w14:textId="77777777" w:rsidR="00640F13" w:rsidRPr="000A437A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Une feuille d’émargement est signée par le stagiaire chaque demi-journée.</w:t>
      </w:r>
    </w:p>
    <w:p w14:paraId="0A6D410F" w14:textId="77777777" w:rsidR="00640F13" w:rsidRPr="000A437A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Le stagiaire sera évalué́ sur la maitrise de la technique tout au long de cette journée de pratique </w:t>
      </w:r>
    </w:p>
    <w:p w14:paraId="1C6580CB" w14:textId="77777777" w:rsidR="00640F13" w:rsidRPr="000A437A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Un QCM d’évaluation en début et fin de formation sera rempli par le stagiaire.</w:t>
      </w:r>
    </w:p>
    <w:p w14:paraId="7F676F53" w14:textId="77777777" w:rsidR="00000A0D" w:rsidRPr="000A437A" w:rsidRDefault="00000A0D" w:rsidP="00000A0D">
      <w:pPr>
        <w:pStyle w:val="Titre1"/>
        <w:rPr>
          <w:rFonts w:ascii="Roboto" w:hAnsi="Roboto"/>
          <w:b/>
          <w:bCs/>
          <w:color w:val="000000" w:themeColor="text1"/>
        </w:rPr>
      </w:pPr>
      <w:r w:rsidRPr="000A437A">
        <w:rPr>
          <w:rFonts w:ascii="Roboto" w:hAnsi="Roboto"/>
          <w:b/>
          <w:bCs/>
          <w:color w:val="000000" w:themeColor="text1"/>
        </w:rPr>
        <w:t>MÉTHODE PÉDAGOGIQUE</w:t>
      </w:r>
    </w:p>
    <w:p w14:paraId="3E26C108" w14:textId="77777777" w:rsidR="00000A0D" w:rsidRPr="000A437A" w:rsidRDefault="00000A0D" w:rsidP="00000A0D">
      <w:pPr>
        <w:pStyle w:val="NormalWeb"/>
        <w:rPr>
          <w:rFonts w:ascii="Roboto" w:hAnsi="Roboto"/>
        </w:rPr>
      </w:pPr>
      <w:r w:rsidRPr="000A437A">
        <w:rPr>
          <w:rFonts w:ascii="Roboto" w:hAnsi="Roboto"/>
        </w:rPr>
        <w:t>Méthode participative et active. La formatrice apporte un champ théorico-pratique afin de permettre aux stagiaires de se repérer dans les techniques d’application du massage indien Saraswati du ventre.</w:t>
      </w:r>
    </w:p>
    <w:p w14:paraId="6FC82FBD" w14:textId="77777777" w:rsidR="00000A0D" w:rsidRPr="000A437A" w:rsidRDefault="00000A0D" w:rsidP="00000A0D">
      <w:pPr>
        <w:pStyle w:val="NormalWeb"/>
        <w:rPr>
          <w:rFonts w:ascii="Roboto" w:hAnsi="Roboto"/>
        </w:rPr>
      </w:pPr>
      <w:r w:rsidRPr="000A437A">
        <w:rPr>
          <w:rFonts w:ascii="Roboto" w:hAnsi="Roboto"/>
        </w:rPr>
        <w:t>Le stagiaire applique les approches techniques sur un modèle. Il est contrôlé tout au long de la pratique par la formatrice, qui a pour objectif de lui apporter un geste juste, respectueux, fluide et adapté au modèle massé.</w:t>
      </w:r>
    </w:p>
    <w:p w14:paraId="0A013EB7" w14:textId="77777777" w:rsidR="00000A0D" w:rsidRPr="000A437A" w:rsidRDefault="00000A0D" w:rsidP="00000A0D">
      <w:pPr>
        <w:pStyle w:val="Paragraphedeliste"/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</w:p>
    <w:p w14:paraId="7D0AA2E4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0A437A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ACCESSIBILITÉ</w:t>
      </w:r>
      <w:r w:rsidRPr="000A437A">
        <w:rPr>
          <w:rFonts w:ascii="Roboto" w:hAnsi="Roboto"/>
          <w:color w:val="000000" w:themeColor="text1"/>
          <w:sz w:val="28"/>
          <w:szCs w:val="28"/>
        </w:rPr>
        <w:t xml:space="preserve"> :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1C17F90B" w14:textId="77777777" w:rsidR="00640F13" w:rsidRPr="000A437A" w:rsidRDefault="00640F13" w:rsidP="00640F13">
      <w:pPr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Nos formations sont généralement accessibles aux personnes en situation de handicap. </w:t>
      </w:r>
      <w:r w:rsidRPr="000A437A">
        <w:rPr>
          <w:rFonts w:ascii="Roboto" w:hAnsi="Roboto"/>
          <w:color w:val="000000" w:themeColor="text1"/>
          <w:sz w:val="22"/>
          <w:szCs w:val="22"/>
        </w:rPr>
        <w:t>Nous étudions au cas par cas toutes les situations de handicap afin d’envisager une intégration dans la formation. Dans le cas contraire, nous prévoyons une orientation vers des organismes appropriés. </w:t>
      </w:r>
    </w:p>
    <w:p w14:paraId="5EB9EA58" w14:textId="77777777" w:rsidR="00640F13" w:rsidRPr="000A437A" w:rsidRDefault="00640F13" w:rsidP="00640F13">
      <w:pPr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1D601986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0A437A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MATÉRIEL NÉCESSAIRE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: </w:t>
      </w:r>
    </w:p>
    <w:p w14:paraId="0ABFDE35" w14:textId="77777777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1 paréo</w:t>
      </w:r>
    </w:p>
    <w:p w14:paraId="7DBC5764" w14:textId="65E6F833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2 grande</w:t>
      </w:r>
      <w:r w:rsidR="00000A0D"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s</w:t>
      </w: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 serviettes</w:t>
      </w:r>
    </w:p>
    <w:p w14:paraId="3D7183C0" w14:textId="77777777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1 petite serviette</w:t>
      </w:r>
    </w:p>
    <w:p w14:paraId="42CB7D37" w14:textId="1074A4E7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lastRenderedPageBreak/>
        <w:t>1 paire de tongs</w:t>
      </w:r>
      <w:r w:rsidR="00000A0D"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 ou claquettes</w:t>
      </w:r>
    </w:p>
    <w:p w14:paraId="6EC19B63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Tout le reste du matériel nécessaire pendant la formation est fourni par le centre de formation. </w:t>
      </w: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br/>
        <w:t xml:space="preserve">Notre équipe est mobilisée pour être la plus réactive possible afin de vous tenir informés et vous garantir le meilleur accueil dans le strict respect des conditions de sécurité́ sanitaire. </w:t>
      </w:r>
    </w:p>
    <w:p w14:paraId="1473259F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0A437A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REPAS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  <w:r w:rsidRPr="000A437A">
        <w:rPr>
          <w:rFonts w:ascii="Roboto" w:hAnsi="Roboto"/>
          <w:color w:val="000000" w:themeColor="text1"/>
          <w:sz w:val="28"/>
          <w:szCs w:val="28"/>
        </w:rPr>
        <w:t>: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2076F398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2"/>
          <w:szCs w:val="22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Le repas du déjeuner n’est pas inclus. Merci de prévoir votre repas ou de le commander sur place.</w:t>
      </w:r>
    </w:p>
    <w:p w14:paraId="0E6BD5DB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8"/>
          <w:szCs w:val="28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u w:val="single"/>
          <w:lang w:eastAsia="fr-FR"/>
        </w:rPr>
        <w:t>DOCUMENTS REMIS A L’ISSUE DE LA FORMATION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  <w:t> :</w:t>
      </w:r>
    </w:p>
    <w:p w14:paraId="59F7D88C" w14:textId="77777777" w:rsidR="00640F13" w:rsidRPr="000A437A" w:rsidRDefault="00640F13" w:rsidP="00640F1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Livret pédagogique</w:t>
      </w:r>
    </w:p>
    <w:p w14:paraId="143B5039" w14:textId="77777777" w:rsidR="00640F13" w:rsidRPr="000A437A" w:rsidRDefault="00640F13" w:rsidP="00640F1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Attestation de formation</w:t>
      </w:r>
    </w:p>
    <w:p w14:paraId="7F281055" w14:textId="5ED2FCE1" w:rsidR="00A24939" w:rsidRPr="000A437A" w:rsidRDefault="00A24939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00421F98" w14:textId="77777777" w:rsidR="001B0992" w:rsidRPr="001B0992" w:rsidRDefault="001B0992" w:rsidP="001B0992">
      <w:pPr>
        <w:rPr>
          <w:rFonts w:ascii="Roboto" w:eastAsia="Times New Roman" w:hAnsi="Roboto" w:cs="Times New Roman"/>
          <w:color w:val="000000"/>
          <w:lang w:eastAsia="fr-FR"/>
        </w:rPr>
      </w:pPr>
      <w:r w:rsidRPr="001B0992">
        <w:rPr>
          <w:rFonts w:ascii="Roboto" w:eastAsia="Times New Roman" w:hAnsi="Roboto" w:cs="Times New Roman"/>
          <w:b/>
          <w:bCs/>
          <w:color w:val="000000"/>
          <w:lang w:eastAsia="fr-FR"/>
        </w:rPr>
        <w:t xml:space="preserve">EFFECTIF MAXIMUM </w:t>
      </w:r>
      <w:r w:rsidRPr="001B0992">
        <w:rPr>
          <w:rFonts w:ascii="Roboto" w:eastAsia="Times New Roman" w:hAnsi="Roboto" w:cs="Times New Roman"/>
          <w:color w:val="000000"/>
          <w:lang w:eastAsia="fr-FR"/>
        </w:rPr>
        <w:t>: 15 Stagiaires</w:t>
      </w:r>
    </w:p>
    <w:p w14:paraId="5F3C236C" w14:textId="2127BE5A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0CBE4D8D" w14:textId="7BB1DF4E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71D09F4E" w14:textId="6B7C69CC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1EF397B2" w14:textId="020F4064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1C378881" w14:textId="78ACD49A" w:rsidR="00C7782E" w:rsidRPr="000A437A" w:rsidRDefault="000A437A" w:rsidP="000A437A">
      <w:pPr>
        <w:spacing w:before="100" w:beforeAutospacing="1" w:after="100" w:afterAutospacing="1"/>
        <w:rPr>
          <w:rFonts w:ascii="Roboto" w:eastAsia="Times New Roman" w:hAnsi="Roboto"/>
          <w:color w:val="DE7DC2"/>
          <w:sz w:val="16"/>
          <w:szCs w:val="16"/>
        </w:rPr>
      </w:pPr>
      <w:r>
        <w:rPr>
          <w:rFonts w:ascii="Roboto" w:eastAsia="Times New Roman" w:hAnsi="Roboto"/>
          <w:color w:val="DE7DC2"/>
          <w:sz w:val="16"/>
          <w:szCs w:val="16"/>
        </w:rPr>
        <w:t xml:space="preserve"> </w:t>
      </w:r>
      <w:r w:rsidR="00C7782E" w:rsidRPr="000A437A">
        <w:rPr>
          <w:rFonts w:ascii="Roboto" w:eastAsia="Times New Roman" w:hAnsi="Roboto"/>
          <w:color w:val="DE7DC2"/>
          <w:sz w:val="16"/>
          <w:szCs w:val="16"/>
        </w:rPr>
        <w:t xml:space="preserve">Mise à jour le </w:t>
      </w:r>
      <w:r w:rsidR="001B0992">
        <w:rPr>
          <w:rFonts w:ascii="Roboto" w:eastAsia="Times New Roman" w:hAnsi="Roboto"/>
          <w:color w:val="DE7DC2"/>
          <w:sz w:val="16"/>
          <w:szCs w:val="16"/>
        </w:rPr>
        <w:t>01/06</w:t>
      </w:r>
      <w:r w:rsidR="00C7782E" w:rsidRPr="000A437A">
        <w:rPr>
          <w:rFonts w:ascii="Roboto" w:eastAsia="Times New Roman" w:hAnsi="Roboto"/>
          <w:color w:val="DE7DC2"/>
          <w:sz w:val="16"/>
          <w:szCs w:val="16"/>
        </w:rPr>
        <w:t>/202</w:t>
      </w:r>
      <w:r w:rsidRPr="000A437A">
        <w:rPr>
          <w:rFonts w:ascii="Roboto" w:eastAsia="Times New Roman" w:hAnsi="Roboto"/>
          <w:color w:val="DE7DC2"/>
          <w:sz w:val="16"/>
          <w:szCs w:val="16"/>
        </w:rPr>
        <w:t>5</w:t>
      </w:r>
      <w:r w:rsidR="00C7782E" w:rsidRPr="000A437A">
        <w:rPr>
          <w:rFonts w:ascii="Roboto" w:eastAsia="Times New Roman" w:hAnsi="Roboto"/>
          <w:color w:val="DE7DC2"/>
          <w:sz w:val="16"/>
          <w:szCs w:val="16"/>
        </w:rPr>
        <w:t xml:space="preserve"> – Version 1</w:t>
      </w:r>
    </w:p>
    <w:p w14:paraId="7E79F177" w14:textId="77777777" w:rsidR="000A437A" w:rsidRPr="000A437A" w:rsidRDefault="000A437A">
      <w:pPr>
        <w:pStyle w:val="Paragraphedeliste"/>
        <w:spacing w:before="100" w:beforeAutospacing="1" w:after="100" w:afterAutospacing="1"/>
        <w:ind w:left="5676" w:firstLine="696"/>
        <w:rPr>
          <w:rFonts w:ascii="Roboto" w:eastAsia="Times New Roman" w:hAnsi="Roboto"/>
          <w:color w:val="DE7DC2"/>
          <w:sz w:val="16"/>
          <w:szCs w:val="16"/>
        </w:rPr>
      </w:pPr>
    </w:p>
    <w:sectPr w:rsidR="000A437A" w:rsidRPr="000A437A" w:rsidSect="00BD7F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1F0EBB" w14:textId="77777777" w:rsidR="00426364" w:rsidRDefault="00426364" w:rsidP="00977354">
      <w:r>
        <w:separator/>
      </w:r>
    </w:p>
  </w:endnote>
  <w:endnote w:type="continuationSeparator" w:id="0">
    <w:p w14:paraId="1D9E5E88" w14:textId="77777777" w:rsidR="00426364" w:rsidRDefault="00426364" w:rsidP="0097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4D8E91" w14:textId="77777777" w:rsidR="00C74521" w:rsidRDefault="00C7452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4CF3F" w14:textId="77777777" w:rsidR="00BD7FC5" w:rsidRDefault="00BD7FC5" w:rsidP="00C74521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</w:p>
  <w:p w14:paraId="4B68C39A" w14:textId="06BFE304" w:rsidR="00C74521" w:rsidRDefault="00C74521" w:rsidP="00C74521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  <w:r>
      <w:rPr>
        <w:rFonts w:ascii="Helvetica" w:hAnsi="Helvetica"/>
        <w:i/>
        <w:color w:val="808080"/>
        <w:sz w:val="18"/>
      </w:rPr>
      <w:t xml:space="preserve">SARL SAHLiNi -  29 A, rue de la basse canterie – 44120 VERTOU – France – 02 55 10 34 68  </w:t>
    </w:r>
  </w:p>
  <w:p w14:paraId="57F7152C" w14:textId="2E3111DF" w:rsidR="00C74521" w:rsidRDefault="00C74521" w:rsidP="00BD7FC5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  <w:hyperlink r:id="rId1" w:history="1">
      <w:r w:rsidRPr="008655F5">
        <w:rPr>
          <w:rStyle w:val="Lienhypertexte"/>
          <w:rFonts w:ascii="Helvetica" w:hAnsi="Helvetica"/>
          <w:i/>
          <w:sz w:val="18"/>
        </w:rPr>
        <w:t>info@kerali.fr</w:t>
      </w:r>
    </w:hyperlink>
    <w:r>
      <w:rPr>
        <w:rFonts w:ascii="Helvetica" w:hAnsi="Helvetica"/>
        <w:i/>
        <w:color w:val="808080"/>
        <w:sz w:val="18"/>
      </w:rPr>
      <w:t xml:space="preserve"> – </w:t>
    </w:r>
    <w:hyperlink r:id="rId2" w:history="1">
      <w:r w:rsidR="00BD7FC5" w:rsidRPr="006D1BF0">
        <w:rPr>
          <w:rStyle w:val="Lienhypertexte"/>
          <w:rFonts w:ascii="Helvetica" w:hAnsi="Helvetica"/>
          <w:i/>
          <w:sz w:val="18"/>
        </w:rPr>
        <w:t>https://kerali.fr</w:t>
      </w:r>
    </w:hyperlink>
    <w:r w:rsidR="00BD7FC5">
      <w:rPr>
        <w:rFonts w:ascii="Helvetica" w:hAnsi="Helvetica"/>
        <w:i/>
        <w:color w:val="808080"/>
        <w:sz w:val="18"/>
      </w:rPr>
      <w:t xml:space="preserve"> </w:t>
    </w:r>
    <w:r>
      <w:rPr>
        <w:rFonts w:ascii="Helvetica" w:hAnsi="Helvetica"/>
        <w:i/>
        <w:color w:val="808080"/>
        <w:sz w:val="18"/>
      </w:rPr>
      <w:t>SIRET : 488147521 Rcs nantes – TVA : FR13488147521</w:t>
    </w:r>
  </w:p>
  <w:p w14:paraId="53190F9E" w14:textId="2B8775D3" w:rsidR="00977354" w:rsidRDefault="00C74521" w:rsidP="00BD7FC5">
    <w:pPr>
      <w:pStyle w:val="Pieddepage"/>
      <w:jc w:val="center"/>
    </w:pPr>
    <w:r>
      <w:rPr>
        <w:rFonts w:ascii="Helvetica" w:hAnsi="Helvetica"/>
        <w:i/>
        <w:color w:val="808080"/>
        <w:sz w:val="18"/>
      </w:rPr>
      <w:t>Orgnanisme de formation enregistré sous le n°52440880644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C0547" w14:textId="77777777" w:rsidR="00C74521" w:rsidRDefault="00C7452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0497B2" w14:textId="77777777" w:rsidR="00426364" w:rsidRDefault="00426364" w:rsidP="00977354">
      <w:r>
        <w:separator/>
      </w:r>
    </w:p>
  </w:footnote>
  <w:footnote w:type="continuationSeparator" w:id="0">
    <w:p w14:paraId="47E2F5A4" w14:textId="77777777" w:rsidR="00426364" w:rsidRDefault="00426364" w:rsidP="00977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55631C" w14:textId="77777777" w:rsidR="00C74521" w:rsidRDefault="00C7452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F2C00" w14:textId="0416E1E5" w:rsidR="00D303A0" w:rsidRDefault="00D303A0" w:rsidP="00BD7FC5">
    <w:pPr>
      <w:pStyle w:val="En-tte"/>
    </w:pPr>
    <w:r>
      <w:ptab w:relativeTo="margin" w:alignment="center" w:leader="none"/>
    </w:r>
    <w:r w:rsidR="00C74521">
      <w:rPr>
        <w:noProof/>
      </w:rPr>
      <w:drawing>
        <wp:inline distT="0" distB="0" distL="0" distR="0" wp14:anchorId="7CE4C543" wp14:editId="6F708895">
          <wp:extent cx="1212350" cy="121235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725" cy="1223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0976A" w14:textId="77777777" w:rsidR="00C74521" w:rsidRDefault="00C745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81D2D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937478"/>
    <w:multiLevelType w:val="hybridMultilevel"/>
    <w:tmpl w:val="D33EAC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3223E"/>
    <w:multiLevelType w:val="hybridMultilevel"/>
    <w:tmpl w:val="BE2E6CBC"/>
    <w:lvl w:ilvl="0" w:tplc="2730C102">
      <w:numFmt w:val="bullet"/>
      <w:lvlText w:val="•"/>
      <w:lvlJc w:val="left"/>
      <w:pPr>
        <w:ind w:left="720" w:hanging="360"/>
      </w:pPr>
      <w:rPr>
        <w:rFonts w:ascii="Roboto" w:eastAsia="Times New Roman" w:hAnsi="Roboto" w:cs="Times New Roman" w:hint="default"/>
        <w:color w:val="404040" w:themeColor="text1" w:themeTint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86960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A233B4"/>
    <w:multiLevelType w:val="multilevel"/>
    <w:tmpl w:val="705C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DE05CD"/>
    <w:multiLevelType w:val="multilevel"/>
    <w:tmpl w:val="5028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B71FDA"/>
    <w:multiLevelType w:val="multilevel"/>
    <w:tmpl w:val="57000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41AE9"/>
    <w:multiLevelType w:val="multilevel"/>
    <w:tmpl w:val="4410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65048"/>
    <w:multiLevelType w:val="multilevel"/>
    <w:tmpl w:val="447C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F71907"/>
    <w:multiLevelType w:val="hybridMultilevel"/>
    <w:tmpl w:val="A95EE9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1E0E2B"/>
    <w:multiLevelType w:val="multilevel"/>
    <w:tmpl w:val="5114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84821"/>
    <w:multiLevelType w:val="multilevel"/>
    <w:tmpl w:val="CBEA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14796"/>
    <w:multiLevelType w:val="hybridMultilevel"/>
    <w:tmpl w:val="12909D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74721"/>
    <w:multiLevelType w:val="hybridMultilevel"/>
    <w:tmpl w:val="121C28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B2DDA"/>
    <w:multiLevelType w:val="hybridMultilevel"/>
    <w:tmpl w:val="5F0E0D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FE6841"/>
    <w:multiLevelType w:val="hybridMultilevel"/>
    <w:tmpl w:val="899832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66186"/>
    <w:multiLevelType w:val="hybridMultilevel"/>
    <w:tmpl w:val="29A4D0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72326"/>
    <w:multiLevelType w:val="multilevel"/>
    <w:tmpl w:val="39C2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3917CA"/>
    <w:multiLevelType w:val="hybridMultilevel"/>
    <w:tmpl w:val="C630D12A"/>
    <w:lvl w:ilvl="0" w:tplc="2730C102">
      <w:numFmt w:val="bullet"/>
      <w:lvlText w:val="•"/>
      <w:lvlJc w:val="left"/>
      <w:pPr>
        <w:ind w:left="720" w:hanging="360"/>
      </w:pPr>
      <w:rPr>
        <w:rFonts w:ascii="Roboto" w:eastAsia="Times New Roman" w:hAnsi="Roboto" w:cs="Times New Roman" w:hint="default"/>
        <w:color w:val="404040" w:themeColor="text1" w:themeTint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B7132D"/>
    <w:multiLevelType w:val="multilevel"/>
    <w:tmpl w:val="B802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830EE0"/>
    <w:multiLevelType w:val="hybridMultilevel"/>
    <w:tmpl w:val="46AA4C6C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95F0993"/>
    <w:multiLevelType w:val="multilevel"/>
    <w:tmpl w:val="E7B0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C23991"/>
    <w:multiLevelType w:val="multilevel"/>
    <w:tmpl w:val="38685C8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F7502CC"/>
    <w:multiLevelType w:val="multilevel"/>
    <w:tmpl w:val="0482495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num w:numId="1" w16cid:durableId="331221267">
    <w:abstractNumId w:val="23"/>
  </w:num>
  <w:num w:numId="2" w16cid:durableId="1613243355">
    <w:abstractNumId w:val="22"/>
  </w:num>
  <w:num w:numId="3" w16cid:durableId="1810972876">
    <w:abstractNumId w:val="14"/>
  </w:num>
  <w:num w:numId="4" w16cid:durableId="82797080">
    <w:abstractNumId w:val="16"/>
  </w:num>
  <w:num w:numId="5" w16cid:durableId="100027572">
    <w:abstractNumId w:val="3"/>
  </w:num>
  <w:num w:numId="6" w16cid:durableId="949119237">
    <w:abstractNumId w:val="20"/>
  </w:num>
  <w:num w:numId="7" w16cid:durableId="208298358">
    <w:abstractNumId w:val="0"/>
  </w:num>
  <w:num w:numId="8" w16cid:durableId="1817987770">
    <w:abstractNumId w:val="2"/>
  </w:num>
  <w:num w:numId="9" w16cid:durableId="1127117019">
    <w:abstractNumId w:val="10"/>
  </w:num>
  <w:num w:numId="10" w16cid:durableId="649676062">
    <w:abstractNumId w:val="8"/>
  </w:num>
  <w:num w:numId="11" w16cid:durableId="835262676">
    <w:abstractNumId w:val="4"/>
  </w:num>
  <w:num w:numId="12" w16cid:durableId="1425296907">
    <w:abstractNumId w:val="7"/>
  </w:num>
  <w:num w:numId="13" w16cid:durableId="1218084678">
    <w:abstractNumId w:val="11"/>
  </w:num>
  <w:num w:numId="14" w16cid:durableId="87654211">
    <w:abstractNumId w:val="21"/>
  </w:num>
  <w:num w:numId="15" w16cid:durableId="1231883245">
    <w:abstractNumId w:val="19"/>
  </w:num>
  <w:num w:numId="16" w16cid:durableId="386690347">
    <w:abstractNumId w:val="6"/>
  </w:num>
  <w:num w:numId="17" w16cid:durableId="479924599">
    <w:abstractNumId w:val="17"/>
  </w:num>
  <w:num w:numId="18" w16cid:durableId="1868256414">
    <w:abstractNumId w:val="5"/>
  </w:num>
  <w:num w:numId="19" w16cid:durableId="874662037">
    <w:abstractNumId w:val="12"/>
  </w:num>
  <w:num w:numId="20" w16cid:durableId="480655093">
    <w:abstractNumId w:val="1"/>
  </w:num>
  <w:num w:numId="21" w16cid:durableId="1641184786">
    <w:abstractNumId w:val="13"/>
  </w:num>
  <w:num w:numId="22" w16cid:durableId="361784225">
    <w:abstractNumId w:val="18"/>
  </w:num>
  <w:num w:numId="23" w16cid:durableId="1848054773">
    <w:abstractNumId w:val="15"/>
  </w:num>
  <w:num w:numId="24" w16cid:durableId="83869465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ED4"/>
    <w:rsid w:val="00000A0D"/>
    <w:rsid w:val="00027490"/>
    <w:rsid w:val="00063D73"/>
    <w:rsid w:val="0006501B"/>
    <w:rsid w:val="000A437A"/>
    <w:rsid w:val="000B7DF0"/>
    <w:rsid w:val="000D1D91"/>
    <w:rsid w:val="000E770D"/>
    <w:rsid w:val="0017093D"/>
    <w:rsid w:val="001B0992"/>
    <w:rsid w:val="002A409B"/>
    <w:rsid w:val="003D75CF"/>
    <w:rsid w:val="00426364"/>
    <w:rsid w:val="005311C7"/>
    <w:rsid w:val="00595F5F"/>
    <w:rsid w:val="00602691"/>
    <w:rsid w:val="00640F13"/>
    <w:rsid w:val="006503DF"/>
    <w:rsid w:val="00672ED4"/>
    <w:rsid w:val="00682788"/>
    <w:rsid w:val="006D1C4E"/>
    <w:rsid w:val="00710B8F"/>
    <w:rsid w:val="00723E73"/>
    <w:rsid w:val="00775FAA"/>
    <w:rsid w:val="00780F78"/>
    <w:rsid w:val="007A253F"/>
    <w:rsid w:val="007A4CF7"/>
    <w:rsid w:val="00817EED"/>
    <w:rsid w:val="008A5597"/>
    <w:rsid w:val="008E4341"/>
    <w:rsid w:val="0092062B"/>
    <w:rsid w:val="00957B76"/>
    <w:rsid w:val="00977354"/>
    <w:rsid w:val="009A3112"/>
    <w:rsid w:val="009F1DA5"/>
    <w:rsid w:val="00A24939"/>
    <w:rsid w:val="00A32174"/>
    <w:rsid w:val="00A630AE"/>
    <w:rsid w:val="00A90427"/>
    <w:rsid w:val="00A90FBA"/>
    <w:rsid w:val="00A96F73"/>
    <w:rsid w:val="00B06CA3"/>
    <w:rsid w:val="00B13201"/>
    <w:rsid w:val="00BD7FC5"/>
    <w:rsid w:val="00BF4395"/>
    <w:rsid w:val="00C077F8"/>
    <w:rsid w:val="00C5747A"/>
    <w:rsid w:val="00C74521"/>
    <w:rsid w:val="00C7782E"/>
    <w:rsid w:val="00CD1355"/>
    <w:rsid w:val="00CE3C60"/>
    <w:rsid w:val="00D303A0"/>
    <w:rsid w:val="00D404B8"/>
    <w:rsid w:val="00D87B7D"/>
    <w:rsid w:val="00D95E3A"/>
    <w:rsid w:val="00DB3A58"/>
    <w:rsid w:val="00E021A9"/>
    <w:rsid w:val="00EC2BD6"/>
    <w:rsid w:val="00ED399C"/>
    <w:rsid w:val="00EE3686"/>
    <w:rsid w:val="00F134BE"/>
    <w:rsid w:val="00F3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8244"/>
  <w15:chartTrackingRefBased/>
  <w15:docId w15:val="{AE309108-FAB5-A948-B165-101FCB67B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2ED4"/>
  </w:style>
  <w:style w:type="paragraph" w:styleId="Titre1">
    <w:name w:val="heading 1"/>
    <w:basedOn w:val="Normal"/>
    <w:next w:val="Normal"/>
    <w:link w:val="Titre1Car"/>
    <w:uiPriority w:val="9"/>
    <w:qFormat/>
    <w:rsid w:val="00000A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000A0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000A0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3C6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773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7354"/>
  </w:style>
  <w:style w:type="paragraph" w:styleId="Pieddepage">
    <w:name w:val="footer"/>
    <w:basedOn w:val="Normal"/>
    <w:link w:val="PieddepageCar"/>
    <w:unhideWhenUsed/>
    <w:rsid w:val="009773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7354"/>
  </w:style>
  <w:style w:type="character" w:styleId="Lienhypertexte">
    <w:name w:val="Hyperlink"/>
    <w:uiPriority w:val="99"/>
    <w:unhideWhenUsed/>
    <w:rsid w:val="00C7452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rsid w:val="00BD7FC5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640F13"/>
    <w:rPr>
      <w:i/>
      <w:iCs/>
    </w:rPr>
  </w:style>
  <w:style w:type="paragraph" w:customStyle="1" w:styleId="pdq2pgselectionanchorcontainer">
    <w:name w:val="pdq2pg_selectionanchorcontainer"/>
    <w:basedOn w:val="Normal"/>
    <w:rsid w:val="00000A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000A0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00A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000A0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00A0D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000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1">
    <w:name w:val="p1"/>
    <w:basedOn w:val="Normal"/>
    <w:rsid w:val="000A437A"/>
    <w:rPr>
      <w:rFonts w:ascii="Roboto" w:eastAsia="Times New Roman" w:hAnsi="Roboto" w:cs="Times New Roman"/>
      <w:color w:val="FB0066"/>
      <w:sz w:val="36"/>
      <w:szCs w:val="36"/>
      <w:lang w:eastAsia="fr-FR"/>
    </w:rPr>
  </w:style>
  <w:style w:type="paragraph" w:customStyle="1" w:styleId="p2">
    <w:name w:val="p2"/>
    <w:basedOn w:val="Normal"/>
    <w:rsid w:val="000A437A"/>
    <w:rPr>
      <w:rFonts w:ascii="Helvetica" w:eastAsia="Times New Roman" w:hAnsi="Helvetica" w:cs="Times New Roman"/>
      <w:color w:val="000000"/>
      <w:sz w:val="15"/>
      <w:szCs w:val="15"/>
      <w:lang w:eastAsia="fr-FR"/>
    </w:rPr>
  </w:style>
  <w:style w:type="paragraph" w:customStyle="1" w:styleId="p3">
    <w:name w:val="p3"/>
    <w:basedOn w:val="Normal"/>
    <w:rsid w:val="000A437A"/>
    <w:rPr>
      <w:rFonts w:ascii="Helvetica" w:eastAsia="Times New Roman" w:hAnsi="Helvetica" w:cs="Times New Roman"/>
      <w:color w:val="6D6D6D"/>
      <w:sz w:val="14"/>
      <w:szCs w:val="14"/>
      <w:lang w:eastAsia="fr-FR"/>
    </w:rPr>
  </w:style>
  <w:style w:type="paragraph" w:customStyle="1" w:styleId="p4">
    <w:name w:val="p4"/>
    <w:basedOn w:val="Normal"/>
    <w:rsid w:val="000A437A"/>
    <w:rPr>
      <w:rFonts w:ascii="Roboto" w:eastAsia="Times New Roman" w:hAnsi="Roboto" w:cs="Times New Roman"/>
      <w:color w:val="313131"/>
      <w:lang w:eastAsia="fr-FR"/>
    </w:rPr>
  </w:style>
  <w:style w:type="character" w:customStyle="1" w:styleId="s1">
    <w:name w:val="s1"/>
    <w:basedOn w:val="Policepardfaut"/>
    <w:rsid w:val="000A437A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Policepardfaut"/>
    <w:rsid w:val="000A437A"/>
    <w:rPr>
      <w:rFonts w:ascii="Arial" w:hAnsi="Arial" w:cs="Arial" w:hint="default"/>
      <w:sz w:val="15"/>
      <w:szCs w:val="15"/>
    </w:rPr>
  </w:style>
  <w:style w:type="character" w:customStyle="1" w:styleId="s3">
    <w:name w:val="s3"/>
    <w:basedOn w:val="Policepardfaut"/>
    <w:rsid w:val="000A437A"/>
    <w:rPr>
      <w:color w:val="0000FF"/>
    </w:rPr>
  </w:style>
  <w:style w:type="character" w:customStyle="1" w:styleId="s4">
    <w:name w:val="s4"/>
    <w:basedOn w:val="Policepardfaut"/>
    <w:rsid w:val="000A437A"/>
    <w:rPr>
      <w:rFonts w:ascii="Roboto" w:hAnsi="Roboto" w:hint="default"/>
      <w:color w:val="000000"/>
      <w:sz w:val="18"/>
      <w:szCs w:val="18"/>
    </w:rPr>
  </w:style>
  <w:style w:type="character" w:customStyle="1" w:styleId="s5">
    <w:name w:val="s5"/>
    <w:basedOn w:val="Policepardfaut"/>
    <w:rsid w:val="000A437A"/>
    <w:rPr>
      <w:rFonts w:ascii="Helvetica" w:hAnsi="Helvetica" w:hint="default"/>
      <w:color w:val="000000"/>
      <w:sz w:val="15"/>
      <w:szCs w:val="15"/>
    </w:rPr>
  </w:style>
  <w:style w:type="character" w:customStyle="1" w:styleId="s6">
    <w:name w:val="s6"/>
    <w:basedOn w:val="Policepardfaut"/>
    <w:rsid w:val="000A437A"/>
    <w:rPr>
      <w:rFonts w:ascii="Arial" w:hAnsi="Arial" w:cs="Arial" w:hint="default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1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kerali.fr" TargetMode="External"/><Relationship Id="rId1" Type="http://schemas.openxmlformats.org/officeDocument/2006/relationships/hyperlink" Target="mailto:info@kerali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1271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ledoux damien</dc:creator>
  <cp:keywords/>
  <dc:description/>
  <cp:lastModifiedBy>Chantal Claire</cp:lastModifiedBy>
  <cp:revision>22</cp:revision>
  <cp:lastPrinted>2026-07-06T09:23:00Z</cp:lastPrinted>
  <dcterms:created xsi:type="dcterms:W3CDTF">2021-10-12T13:36:00Z</dcterms:created>
  <dcterms:modified xsi:type="dcterms:W3CDTF">2026-09-09T08:08:00Z</dcterms:modified>
</cp:coreProperties>
</file>